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9EE377" w14:textId="77777777" w:rsidR="00320E1A" w:rsidRDefault="00320E1A" w:rsidP="00320E1A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0" wp14:anchorId="4E091FFE" wp14:editId="4F1D3C19">
            <wp:simplePos x="0" y="0"/>
            <wp:positionH relativeFrom="margin">
              <wp:posOffset>-428625</wp:posOffset>
            </wp:positionH>
            <wp:positionV relativeFrom="paragraph">
              <wp:posOffset>-123825</wp:posOffset>
            </wp:positionV>
            <wp:extent cx="868045" cy="800100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ПРОФЕСИОНАЛНА ТЕХНИЧЕСКА ГИМНАЗИЯ</w:t>
      </w:r>
    </w:p>
    <w:p w14:paraId="56894158" w14:textId="77777777" w:rsidR="00320E1A" w:rsidRDefault="00320E1A" w:rsidP="00320E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гр. Сандански, 2800; бул.“Тодор Каблешков“ № 2; тел.: 0894 62 71 63,</w:t>
      </w:r>
    </w:p>
    <w:p w14:paraId="6A9CA322" w14:textId="77777777" w:rsidR="00320E1A" w:rsidRDefault="00320E1A" w:rsidP="00320E1A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0746/ 3 25 71; e-mail: </w:t>
      </w:r>
      <w:r>
        <w:rPr>
          <w:rFonts w:ascii="Times New Roman" w:eastAsia="Times New Roman" w:hAnsi="Times New Roman" w:cs="Times New Roman"/>
          <w:sz w:val="24"/>
          <w:szCs w:val="24"/>
          <w:lang w:val="fr-FR" w:eastAsia="bg-BG"/>
        </w:rPr>
        <w:t>mail@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ptg-sandanski.com</w:t>
      </w:r>
    </w:p>
    <w:p w14:paraId="162B4B36" w14:textId="77777777" w:rsidR="00320E1A" w:rsidRPr="00AB37CA" w:rsidRDefault="00320E1A">
      <w:pPr>
        <w:rPr>
          <w:rFonts w:ascii="Segoe UI" w:hAnsi="Segoe UI" w:cs="Segoe UI"/>
          <w:color w:val="000000"/>
          <w:sz w:val="23"/>
          <w:szCs w:val="23"/>
          <w:shd w:val="clear" w:color="auto" w:fill="E5E4E4"/>
          <w:lang w:val="fr-FR"/>
        </w:rPr>
      </w:pPr>
    </w:p>
    <w:p w14:paraId="15F113C3" w14:textId="77777777" w:rsidR="004A69C3" w:rsidRPr="00AE3EF6" w:rsidRDefault="004A69C3" w:rsidP="004A69C3">
      <w:pPr>
        <w:jc w:val="center"/>
        <w:rPr>
          <w:rFonts w:asciiTheme="majorHAnsi" w:hAnsiTheme="majorHAnsi" w:cs="Times New Roman"/>
          <w:sz w:val="24"/>
          <w:szCs w:val="24"/>
        </w:rPr>
      </w:pPr>
      <w:r w:rsidRPr="00AE3EF6">
        <w:rPr>
          <w:rFonts w:asciiTheme="majorHAnsi" w:hAnsiTheme="majorHAnsi" w:cs="Times New Roman"/>
          <w:sz w:val="24"/>
          <w:szCs w:val="24"/>
        </w:rPr>
        <w:t>ЗАПОВЕД</w:t>
      </w:r>
    </w:p>
    <w:p w14:paraId="5C8FDBB5" w14:textId="0010CB13" w:rsidR="00320E1A" w:rsidRPr="00AE3EF6" w:rsidRDefault="003135D4" w:rsidP="004A69C3">
      <w:pPr>
        <w:jc w:val="center"/>
        <w:rPr>
          <w:rFonts w:asciiTheme="majorHAnsi" w:hAnsiTheme="majorHAnsi" w:cs="Times New Roman"/>
          <w:sz w:val="24"/>
          <w:szCs w:val="24"/>
        </w:rPr>
      </w:pPr>
      <w:r w:rsidRPr="00AE3EF6">
        <w:rPr>
          <w:rFonts w:asciiTheme="majorHAnsi" w:hAnsiTheme="majorHAnsi" w:cs="Times New Roman"/>
          <w:sz w:val="24"/>
          <w:szCs w:val="24"/>
        </w:rPr>
        <w:t xml:space="preserve">№ </w:t>
      </w:r>
      <w:r w:rsidR="001D7E43">
        <w:rPr>
          <w:rFonts w:asciiTheme="majorHAnsi" w:hAnsiTheme="majorHAnsi" w:cs="Times New Roman"/>
          <w:sz w:val="24"/>
          <w:szCs w:val="24"/>
        </w:rPr>
        <w:t>81</w:t>
      </w:r>
      <w:r w:rsidRPr="00AE3EF6">
        <w:rPr>
          <w:rFonts w:asciiTheme="majorHAnsi" w:hAnsiTheme="majorHAnsi" w:cs="Times New Roman"/>
          <w:sz w:val="24"/>
          <w:szCs w:val="24"/>
        </w:rPr>
        <w:t xml:space="preserve">/ </w:t>
      </w:r>
      <w:r w:rsidR="00024D8A">
        <w:rPr>
          <w:rFonts w:asciiTheme="majorHAnsi" w:hAnsiTheme="majorHAnsi" w:cs="Times New Roman"/>
          <w:sz w:val="24"/>
          <w:szCs w:val="24"/>
        </w:rPr>
        <w:t>05</w:t>
      </w:r>
      <w:bookmarkStart w:id="0" w:name="_GoBack"/>
      <w:bookmarkEnd w:id="0"/>
      <w:r w:rsidRPr="00AE3EF6">
        <w:rPr>
          <w:rFonts w:asciiTheme="majorHAnsi" w:hAnsiTheme="majorHAnsi" w:cs="Times New Roman"/>
          <w:sz w:val="24"/>
          <w:szCs w:val="24"/>
        </w:rPr>
        <w:t>.1</w:t>
      </w:r>
      <w:r w:rsidR="00024D8A">
        <w:rPr>
          <w:rFonts w:asciiTheme="majorHAnsi" w:hAnsiTheme="majorHAnsi" w:cs="Times New Roman"/>
          <w:sz w:val="24"/>
          <w:szCs w:val="24"/>
        </w:rPr>
        <w:t>1</w:t>
      </w:r>
      <w:r w:rsidRPr="00AE3EF6">
        <w:rPr>
          <w:rFonts w:asciiTheme="majorHAnsi" w:hAnsiTheme="majorHAnsi" w:cs="Times New Roman"/>
          <w:sz w:val="24"/>
          <w:szCs w:val="24"/>
        </w:rPr>
        <w:t>.202</w:t>
      </w:r>
      <w:r w:rsidR="003700F5" w:rsidRPr="00AE3EF6">
        <w:rPr>
          <w:rFonts w:asciiTheme="majorHAnsi" w:hAnsiTheme="majorHAnsi" w:cs="Times New Roman"/>
          <w:sz w:val="24"/>
          <w:szCs w:val="24"/>
        </w:rPr>
        <w:t>1</w:t>
      </w:r>
      <w:r w:rsidRPr="00AE3EF6">
        <w:rPr>
          <w:rFonts w:asciiTheme="majorHAnsi" w:hAnsiTheme="majorHAnsi" w:cs="Times New Roman"/>
          <w:sz w:val="24"/>
          <w:szCs w:val="24"/>
        </w:rPr>
        <w:t>г.</w:t>
      </w:r>
    </w:p>
    <w:p w14:paraId="15EC8D9E" w14:textId="727516B5" w:rsidR="00320E1A" w:rsidRPr="00AE3EF6" w:rsidRDefault="00320E1A" w:rsidP="004A69C3">
      <w:pPr>
        <w:jc w:val="both"/>
        <w:rPr>
          <w:rFonts w:asciiTheme="majorHAnsi" w:hAnsiTheme="majorHAnsi" w:cs="Times New Roman"/>
          <w:sz w:val="24"/>
          <w:szCs w:val="24"/>
        </w:rPr>
      </w:pPr>
      <w:r w:rsidRPr="00AE3EF6">
        <w:rPr>
          <w:rFonts w:asciiTheme="majorHAnsi" w:hAnsiTheme="majorHAnsi" w:cs="Times New Roman"/>
          <w:sz w:val="24"/>
          <w:szCs w:val="24"/>
        </w:rPr>
        <w:t>На основание чл. 259 от ЗПУО, чл. 31, ал. 1, т.1, 2, 3, 4 и 24 от Наредба №15 от 22.07.2019г. за статута и професионалното развитие на учителите, директорите и другите педагогически специалисти, чл. 6, ал.1 и чл.8, ал.1, 2 и 3 и чл.40а от Наредба №10 от 1 септември 2016г. за организация на дейностите в училищното обра</w:t>
      </w:r>
      <w:r w:rsidR="00AA1B23" w:rsidRPr="00AE3EF6">
        <w:rPr>
          <w:rFonts w:asciiTheme="majorHAnsi" w:hAnsiTheme="majorHAnsi" w:cs="Times New Roman"/>
          <w:sz w:val="24"/>
          <w:szCs w:val="24"/>
        </w:rPr>
        <w:t xml:space="preserve">зование, във връзка със 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Заповед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Arial"/>
          <w:color w:val="050505"/>
          <w:sz w:val="24"/>
          <w:szCs w:val="24"/>
          <w:shd w:val="clear" w:color="auto" w:fill="FFFFFF"/>
        </w:rPr>
        <w:t>№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РД</w:t>
      </w:r>
      <w:r w:rsidR="001D7E43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>-01-890/03.11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.2021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г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.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на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министъра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на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здравеопазването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и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Препоръка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,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изх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. </w:t>
      </w:r>
      <w:r w:rsidR="00AE3EF6" w:rsidRPr="00AE3EF6">
        <w:rPr>
          <w:rFonts w:asciiTheme="majorHAnsi" w:hAnsiTheme="majorHAnsi" w:cs="Arial"/>
          <w:color w:val="050505"/>
          <w:sz w:val="24"/>
          <w:szCs w:val="24"/>
          <w:shd w:val="clear" w:color="auto" w:fill="FFFFFF"/>
        </w:rPr>
        <w:t>№</w:t>
      </w:r>
      <w:r w:rsidR="001D7E43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11-41/05.11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.2021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г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.,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на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директора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на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Регионална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здравна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инспекция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–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Благоевград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, </w:t>
      </w:r>
      <w:r w:rsidR="00024D8A">
        <w:rPr>
          <w:rFonts w:asciiTheme="majorHAnsi" w:hAnsiTheme="majorHAnsi" w:cs="Times New Roman"/>
          <w:sz w:val="24"/>
          <w:szCs w:val="24"/>
        </w:rPr>
        <w:t>и във връзка със заповед №РД</w:t>
      </w:r>
      <w:r w:rsidR="001D7E43">
        <w:rPr>
          <w:rFonts w:asciiTheme="majorHAnsi" w:hAnsiTheme="majorHAnsi" w:cs="Times New Roman"/>
          <w:sz w:val="24"/>
          <w:szCs w:val="24"/>
        </w:rPr>
        <w:t>09-4003</w:t>
      </w:r>
      <w:r w:rsidR="00024D8A">
        <w:rPr>
          <w:rFonts w:asciiTheme="majorHAnsi" w:hAnsiTheme="majorHAnsi" w:cs="Times New Roman"/>
          <w:sz w:val="24"/>
          <w:szCs w:val="24"/>
        </w:rPr>
        <w:t xml:space="preserve">/01.11.2021г. на МОН  за преустановяване на присъствени учебни занятия в училища с избирателни секции на 15.11.2021г. и </w:t>
      </w:r>
      <w:r w:rsidR="00AE3EF6" w:rsidRPr="00AE3EF6">
        <w:rPr>
          <w:rFonts w:asciiTheme="majorHAnsi" w:hAnsiTheme="majorHAnsi" w:cs="Times New Roman"/>
          <w:sz w:val="24"/>
          <w:szCs w:val="24"/>
        </w:rPr>
        <w:t xml:space="preserve">съобразно Правилата за организиране и провеждане на образователен процес в условията на COVID – 19 през учебната 2021/2022г. в Професионална техническа гимназия, утвърдени със Заповед № 416 /14.09.2021г. на Директора на ПТГ,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се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преустановяват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изцяло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присъствените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учебни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занятия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и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се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преминава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в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обучение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от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разстояние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в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електронна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среда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за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периода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от</w:t>
      </w:r>
      <w:r w:rsidR="001D7E43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08.11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.2021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г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. </w:t>
      </w:r>
      <w:r w:rsidR="00AE3EF6" w:rsidRPr="00AE3EF6">
        <w:rPr>
          <w:rFonts w:asciiTheme="majorHAnsi" w:hAnsiTheme="majorHAnsi" w:cs="Calibri"/>
          <w:color w:val="050505"/>
          <w:sz w:val="24"/>
          <w:szCs w:val="24"/>
          <w:shd w:val="clear" w:color="auto" w:fill="FFFFFF"/>
        </w:rPr>
        <w:t>до</w:t>
      </w:r>
      <w:r w:rsidR="001D7E43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 15.11</w:t>
      </w:r>
      <w:r w:rsidR="00AE3EF6" w:rsidRPr="00AE3EF6">
        <w:rPr>
          <w:rFonts w:asciiTheme="majorHAnsi" w:hAnsiTheme="majorHAnsi" w:cs="Segoe UI Historic"/>
          <w:color w:val="050505"/>
          <w:sz w:val="24"/>
          <w:szCs w:val="24"/>
          <w:shd w:val="clear" w:color="auto" w:fill="FFFFFF"/>
        </w:rPr>
        <w:t xml:space="preserve">.2021 </w:t>
      </w:r>
      <w:bookmarkStart w:id="1" w:name="_Hlk85804058"/>
    </w:p>
    <w:bookmarkEnd w:id="1"/>
    <w:p w14:paraId="2F01983A" w14:textId="77777777" w:rsidR="004A69C3" w:rsidRPr="00AE3EF6" w:rsidRDefault="004A69C3" w:rsidP="00D43B91">
      <w:pPr>
        <w:rPr>
          <w:rFonts w:asciiTheme="majorHAnsi" w:hAnsiTheme="majorHAnsi" w:cs="Times New Roman"/>
          <w:sz w:val="24"/>
          <w:szCs w:val="24"/>
        </w:rPr>
      </w:pPr>
    </w:p>
    <w:p w14:paraId="20C3A428" w14:textId="64BA87A5" w:rsidR="004A69C3" w:rsidRPr="00AE3EF6" w:rsidRDefault="004A69C3" w:rsidP="00E07D7C">
      <w:pPr>
        <w:jc w:val="center"/>
        <w:rPr>
          <w:rFonts w:asciiTheme="majorHAnsi" w:hAnsiTheme="majorHAnsi" w:cs="Times New Roman"/>
          <w:b/>
          <w:sz w:val="24"/>
          <w:szCs w:val="24"/>
        </w:rPr>
      </w:pPr>
      <w:r w:rsidRPr="00AE3EF6">
        <w:rPr>
          <w:rFonts w:asciiTheme="majorHAnsi" w:hAnsiTheme="majorHAnsi" w:cs="Times New Roman"/>
          <w:b/>
          <w:sz w:val="24"/>
          <w:szCs w:val="24"/>
        </w:rPr>
        <w:t>НАРЕЖДАМ</w:t>
      </w:r>
    </w:p>
    <w:p w14:paraId="3FBC6C53" w14:textId="5174C33F" w:rsidR="00F720CF" w:rsidRPr="00AE3EF6" w:rsidRDefault="00F720CF" w:rsidP="008B2525">
      <w:pPr>
        <w:jc w:val="both"/>
        <w:rPr>
          <w:rFonts w:asciiTheme="majorHAnsi" w:hAnsiTheme="majorHAnsi" w:cs="Times New Roman"/>
          <w:sz w:val="24"/>
          <w:szCs w:val="24"/>
        </w:rPr>
      </w:pPr>
      <w:r w:rsidRPr="00AE3EF6">
        <w:rPr>
          <w:rFonts w:asciiTheme="majorHAnsi" w:hAnsiTheme="majorHAnsi" w:cs="Times New Roman"/>
          <w:sz w:val="24"/>
          <w:szCs w:val="24"/>
        </w:rPr>
        <w:t>1</w:t>
      </w:r>
      <w:r w:rsidR="001D7E43">
        <w:rPr>
          <w:rFonts w:asciiTheme="majorHAnsi" w:hAnsiTheme="majorHAnsi" w:cs="Times New Roman"/>
          <w:sz w:val="24"/>
          <w:szCs w:val="24"/>
        </w:rPr>
        <w:t xml:space="preserve">. Продължаване </w:t>
      </w:r>
      <w:r w:rsidR="009F62B3" w:rsidRPr="00AE3EF6">
        <w:rPr>
          <w:rFonts w:asciiTheme="majorHAnsi" w:hAnsiTheme="majorHAnsi" w:cs="Times New Roman"/>
          <w:sz w:val="24"/>
          <w:szCs w:val="24"/>
        </w:rPr>
        <w:t xml:space="preserve"> на о</w:t>
      </w:r>
      <w:r w:rsidRPr="00AE3EF6">
        <w:rPr>
          <w:rFonts w:asciiTheme="majorHAnsi" w:hAnsiTheme="majorHAnsi" w:cs="Times New Roman"/>
          <w:sz w:val="24"/>
          <w:szCs w:val="24"/>
        </w:rPr>
        <w:t>бучение</w:t>
      </w:r>
      <w:r w:rsidR="001D7E43">
        <w:rPr>
          <w:rFonts w:asciiTheme="majorHAnsi" w:hAnsiTheme="majorHAnsi" w:cs="Times New Roman"/>
          <w:sz w:val="24"/>
          <w:szCs w:val="24"/>
        </w:rPr>
        <w:t>то</w:t>
      </w:r>
      <w:r w:rsidRPr="00AE3EF6">
        <w:rPr>
          <w:rFonts w:asciiTheme="majorHAnsi" w:hAnsiTheme="majorHAnsi" w:cs="Times New Roman"/>
          <w:sz w:val="24"/>
          <w:szCs w:val="24"/>
        </w:rPr>
        <w:t xml:space="preserve"> </w:t>
      </w:r>
      <w:r w:rsidR="009F62B3" w:rsidRPr="00AE3EF6">
        <w:rPr>
          <w:rFonts w:asciiTheme="majorHAnsi" w:hAnsiTheme="majorHAnsi" w:cs="Times New Roman"/>
          <w:sz w:val="24"/>
          <w:szCs w:val="24"/>
        </w:rPr>
        <w:t xml:space="preserve">в електронна среда за </w:t>
      </w:r>
      <w:r w:rsidR="00AE3EF6" w:rsidRPr="00AE3EF6">
        <w:rPr>
          <w:rFonts w:asciiTheme="majorHAnsi" w:hAnsiTheme="majorHAnsi" w:cs="Times New Roman"/>
          <w:sz w:val="24"/>
          <w:szCs w:val="24"/>
          <w:lang w:val="en-US"/>
        </w:rPr>
        <w:t xml:space="preserve"> </w:t>
      </w:r>
      <w:r w:rsidR="00AE3EF6" w:rsidRPr="00AE3EF6">
        <w:rPr>
          <w:rFonts w:asciiTheme="majorHAnsi" w:hAnsiTheme="majorHAnsi" w:cs="Times New Roman"/>
          <w:sz w:val="24"/>
          <w:szCs w:val="24"/>
        </w:rPr>
        <w:t xml:space="preserve">всички </w:t>
      </w:r>
      <w:r w:rsidR="009F62B3" w:rsidRPr="00AE3EF6">
        <w:rPr>
          <w:rFonts w:asciiTheme="majorHAnsi" w:hAnsiTheme="majorHAnsi" w:cs="Times New Roman"/>
          <w:sz w:val="24"/>
          <w:szCs w:val="24"/>
        </w:rPr>
        <w:t xml:space="preserve">учениците от </w:t>
      </w:r>
      <w:r w:rsidR="00AE3EF6" w:rsidRPr="00AE3EF6">
        <w:rPr>
          <w:rFonts w:asciiTheme="majorHAnsi" w:hAnsiTheme="majorHAnsi" w:cs="Times New Roman"/>
          <w:sz w:val="24"/>
          <w:szCs w:val="24"/>
        </w:rPr>
        <w:t xml:space="preserve">Професионална техническа гимназия </w:t>
      </w:r>
      <w:r w:rsidR="00E07D7C" w:rsidRPr="00AE3EF6">
        <w:rPr>
          <w:rFonts w:asciiTheme="majorHAnsi" w:hAnsiTheme="majorHAnsi" w:cs="Times New Roman"/>
          <w:sz w:val="24"/>
          <w:szCs w:val="24"/>
        </w:rPr>
        <w:t xml:space="preserve"> </w:t>
      </w:r>
      <w:r w:rsidR="00B06A2F" w:rsidRPr="00AE3EF6">
        <w:rPr>
          <w:rFonts w:asciiTheme="majorHAnsi" w:hAnsiTheme="majorHAnsi" w:cs="Times New Roman"/>
          <w:sz w:val="24"/>
          <w:szCs w:val="24"/>
        </w:rPr>
        <w:t xml:space="preserve">за периода </w:t>
      </w:r>
      <w:r w:rsidR="001D7E43">
        <w:rPr>
          <w:rFonts w:asciiTheme="majorHAnsi" w:hAnsiTheme="majorHAnsi" w:cs="Times New Roman"/>
          <w:sz w:val="24"/>
          <w:szCs w:val="24"/>
        </w:rPr>
        <w:t>до 15.11.</w:t>
      </w:r>
      <w:r w:rsidR="00B06A2F" w:rsidRPr="00AE3EF6">
        <w:rPr>
          <w:rFonts w:asciiTheme="majorHAnsi" w:hAnsiTheme="majorHAnsi" w:cs="Times New Roman"/>
          <w:sz w:val="24"/>
          <w:szCs w:val="24"/>
        </w:rPr>
        <w:t>202</w:t>
      </w:r>
      <w:r w:rsidR="00E07D7C" w:rsidRPr="00AE3EF6">
        <w:rPr>
          <w:rFonts w:asciiTheme="majorHAnsi" w:hAnsiTheme="majorHAnsi" w:cs="Times New Roman"/>
          <w:sz w:val="24"/>
          <w:szCs w:val="24"/>
        </w:rPr>
        <w:t>1</w:t>
      </w:r>
      <w:r w:rsidR="00B06A2F" w:rsidRPr="00AE3EF6">
        <w:rPr>
          <w:rFonts w:asciiTheme="majorHAnsi" w:hAnsiTheme="majorHAnsi" w:cs="Times New Roman"/>
          <w:sz w:val="24"/>
          <w:szCs w:val="24"/>
        </w:rPr>
        <w:t>г.</w:t>
      </w:r>
      <w:r w:rsidR="001D7E43">
        <w:rPr>
          <w:rFonts w:asciiTheme="majorHAnsi" w:hAnsiTheme="majorHAnsi" w:cs="Times New Roman"/>
          <w:sz w:val="24"/>
          <w:szCs w:val="24"/>
        </w:rPr>
        <w:t>, включително.</w:t>
      </w:r>
    </w:p>
    <w:p w14:paraId="3A949354" w14:textId="6056F42F" w:rsidR="00F720CF" w:rsidRPr="00AE3EF6" w:rsidRDefault="00AE3EF6" w:rsidP="008B2525">
      <w:pPr>
        <w:jc w:val="both"/>
        <w:rPr>
          <w:rFonts w:asciiTheme="majorHAnsi" w:hAnsiTheme="majorHAnsi" w:cs="Times New Roman"/>
          <w:sz w:val="24"/>
          <w:szCs w:val="24"/>
        </w:rPr>
      </w:pPr>
      <w:r w:rsidRPr="00AE3EF6">
        <w:rPr>
          <w:rFonts w:asciiTheme="majorHAnsi" w:hAnsiTheme="majorHAnsi" w:cs="Times New Roman"/>
          <w:sz w:val="24"/>
          <w:szCs w:val="24"/>
          <w:lang w:val="en-US"/>
        </w:rPr>
        <w:t>2</w:t>
      </w:r>
      <w:r w:rsidR="00F720CF" w:rsidRPr="00AE3EF6">
        <w:rPr>
          <w:rFonts w:asciiTheme="majorHAnsi" w:hAnsiTheme="majorHAnsi" w:cs="Times New Roman"/>
          <w:sz w:val="24"/>
          <w:szCs w:val="24"/>
        </w:rPr>
        <w:t>. Училищният екип за подкрепа на ОЕСР, определен със Заповед №</w:t>
      </w:r>
      <w:r w:rsidR="00E07D7C" w:rsidRPr="00AE3EF6">
        <w:rPr>
          <w:rFonts w:asciiTheme="majorHAnsi" w:hAnsiTheme="majorHAnsi" w:cs="Times New Roman"/>
          <w:sz w:val="24"/>
          <w:szCs w:val="24"/>
        </w:rPr>
        <w:t>386</w:t>
      </w:r>
      <w:r w:rsidR="00F720CF" w:rsidRPr="00AE3EF6">
        <w:rPr>
          <w:rFonts w:asciiTheme="majorHAnsi" w:hAnsiTheme="majorHAnsi" w:cs="Times New Roman"/>
          <w:sz w:val="24"/>
          <w:szCs w:val="24"/>
        </w:rPr>
        <w:t>/</w:t>
      </w:r>
      <w:r w:rsidR="00E07D7C" w:rsidRPr="00AE3EF6">
        <w:rPr>
          <w:rFonts w:asciiTheme="majorHAnsi" w:hAnsiTheme="majorHAnsi" w:cs="Times New Roman"/>
          <w:sz w:val="24"/>
          <w:szCs w:val="24"/>
        </w:rPr>
        <w:t>03</w:t>
      </w:r>
      <w:r w:rsidR="00F720CF" w:rsidRPr="00AE3EF6">
        <w:rPr>
          <w:rFonts w:asciiTheme="majorHAnsi" w:hAnsiTheme="majorHAnsi" w:cs="Times New Roman"/>
          <w:sz w:val="24"/>
          <w:szCs w:val="24"/>
        </w:rPr>
        <w:t>.09.202</w:t>
      </w:r>
      <w:r w:rsidR="00E07D7C" w:rsidRPr="00AE3EF6">
        <w:rPr>
          <w:rFonts w:asciiTheme="majorHAnsi" w:hAnsiTheme="majorHAnsi" w:cs="Times New Roman"/>
          <w:sz w:val="24"/>
          <w:szCs w:val="24"/>
        </w:rPr>
        <w:t>1</w:t>
      </w:r>
      <w:r w:rsidR="00F720CF" w:rsidRPr="00AE3EF6">
        <w:rPr>
          <w:rFonts w:asciiTheme="majorHAnsi" w:hAnsiTheme="majorHAnsi" w:cs="Times New Roman"/>
          <w:sz w:val="24"/>
          <w:szCs w:val="24"/>
        </w:rPr>
        <w:t>г. на Директора на ПТГ да организира преминаването в обучение в електронна среда, съгласно приетите и утвърдени правила за работа в електронна среда.</w:t>
      </w:r>
    </w:p>
    <w:p w14:paraId="16D5E7D8" w14:textId="1092327F" w:rsidR="00F720CF" w:rsidRPr="00AE3EF6" w:rsidRDefault="00AE3EF6" w:rsidP="008B2525">
      <w:pPr>
        <w:jc w:val="both"/>
        <w:rPr>
          <w:rFonts w:asciiTheme="majorHAnsi" w:hAnsiTheme="majorHAnsi" w:cs="Times New Roman"/>
          <w:sz w:val="24"/>
          <w:szCs w:val="24"/>
        </w:rPr>
      </w:pPr>
      <w:r w:rsidRPr="00AE3EF6">
        <w:rPr>
          <w:rFonts w:asciiTheme="majorHAnsi" w:hAnsiTheme="majorHAnsi" w:cs="Times New Roman"/>
          <w:sz w:val="24"/>
          <w:szCs w:val="24"/>
          <w:lang w:val="en-US"/>
        </w:rPr>
        <w:t>3</w:t>
      </w:r>
      <w:r w:rsidR="00F720CF" w:rsidRPr="00AE3EF6">
        <w:rPr>
          <w:rFonts w:asciiTheme="majorHAnsi" w:hAnsiTheme="majorHAnsi" w:cs="Times New Roman"/>
          <w:sz w:val="24"/>
          <w:szCs w:val="24"/>
        </w:rPr>
        <w:t>. Класните ръководители да информират родителите по телефон и чрез електронен дневник.</w:t>
      </w:r>
    </w:p>
    <w:p w14:paraId="01477865" w14:textId="699F5B09" w:rsidR="00D43B91" w:rsidRPr="00AE3EF6" w:rsidRDefault="00AE3EF6" w:rsidP="00E07D7C">
      <w:pPr>
        <w:jc w:val="both"/>
        <w:rPr>
          <w:rFonts w:asciiTheme="majorHAnsi" w:hAnsiTheme="majorHAnsi" w:cs="Times New Roman"/>
          <w:sz w:val="24"/>
          <w:szCs w:val="24"/>
        </w:rPr>
      </w:pPr>
      <w:r w:rsidRPr="00AE3EF6">
        <w:rPr>
          <w:rFonts w:asciiTheme="majorHAnsi" w:hAnsiTheme="majorHAnsi" w:cs="Times New Roman"/>
          <w:sz w:val="24"/>
          <w:szCs w:val="24"/>
        </w:rPr>
        <w:t>4</w:t>
      </w:r>
      <w:r w:rsidR="00D43B91" w:rsidRPr="00AE3EF6">
        <w:rPr>
          <w:rFonts w:asciiTheme="majorHAnsi" w:hAnsiTheme="majorHAnsi" w:cs="Times New Roman"/>
          <w:sz w:val="24"/>
          <w:szCs w:val="24"/>
        </w:rPr>
        <w:t>. Учебните часове се провеждат п</w:t>
      </w:r>
      <w:r w:rsidR="00AB37CA" w:rsidRPr="00AE3EF6">
        <w:rPr>
          <w:rFonts w:asciiTheme="majorHAnsi" w:hAnsiTheme="majorHAnsi" w:cs="Times New Roman"/>
          <w:sz w:val="24"/>
          <w:szCs w:val="24"/>
        </w:rPr>
        <w:t>о утвърденото седмично разписание за първия учебен срок.</w:t>
      </w:r>
    </w:p>
    <w:p w14:paraId="2DE269BF" w14:textId="2BF05BC0" w:rsidR="00AA1B23" w:rsidRPr="00AE3EF6" w:rsidRDefault="008B2525" w:rsidP="006A2B21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AE3EF6">
        <w:rPr>
          <w:rFonts w:asciiTheme="majorHAnsi" w:hAnsiTheme="majorHAnsi" w:cs="Times New Roman"/>
          <w:b/>
          <w:sz w:val="24"/>
          <w:szCs w:val="24"/>
        </w:rPr>
        <w:t>ОПРЕДЕЛЯМ СЛЕДНАТА ОРГАНИЗАЦИЯ НА УЧЕБНИЯ ДЕН ЗА ЧАСОВЕ В ПРИСЪСТВЕНО ОБУЧЕНИЕ И ОБУЧЕНИЕ В ЕЛЕКТР</w:t>
      </w:r>
      <w:r w:rsidR="009F62B3" w:rsidRPr="00AE3EF6">
        <w:rPr>
          <w:rFonts w:asciiTheme="majorHAnsi" w:hAnsiTheme="majorHAnsi" w:cs="Times New Roman"/>
          <w:b/>
          <w:sz w:val="24"/>
          <w:szCs w:val="24"/>
        </w:rPr>
        <w:t>ОННА СРЕДА ЗА УЧЕНИЦИТЕ</w:t>
      </w:r>
      <w:r w:rsidR="00E07D7C" w:rsidRPr="00AE3EF6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Pr="00AE3EF6">
        <w:rPr>
          <w:rFonts w:asciiTheme="majorHAnsi" w:hAnsiTheme="majorHAnsi" w:cs="Times New Roman"/>
          <w:b/>
          <w:sz w:val="24"/>
          <w:szCs w:val="24"/>
        </w:rPr>
        <w:t>В ПРОФЕСИОНАЛНА</w:t>
      </w:r>
      <w:r w:rsidR="001D7E43">
        <w:rPr>
          <w:rFonts w:asciiTheme="majorHAnsi" w:hAnsiTheme="majorHAnsi" w:cs="Times New Roman"/>
          <w:b/>
          <w:sz w:val="24"/>
          <w:szCs w:val="24"/>
        </w:rPr>
        <w:t xml:space="preserve"> ТЕХНИЧЕСКА ГИМНАЗИЯ </w:t>
      </w:r>
    </w:p>
    <w:p w14:paraId="764E5580" w14:textId="08215DCF" w:rsidR="004A69C3" w:rsidRPr="00AE3EF6" w:rsidRDefault="004A69C3" w:rsidP="004A69C3">
      <w:pPr>
        <w:pStyle w:val="ListParagraph"/>
        <w:numPr>
          <w:ilvl w:val="0"/>
          <w:numId w:val="2"/>
        </w:numPr>
        <w:rPr>
          <w:rFonts w:asciiTheme="majorHAnsi" w:hAnsiTheme="majorHAnsi" w:cs="Times New Roman"/>
          <w:b/>
          <w:i/>
          <w:sz w:val="24"/>
          <w:szCs w:val="24"/>
        </w:rPr>
      </w:pPr>
      <w:r w:rsidRPr="00AE3EF6">
        <w:rPr>
          <w:rFonts w:asciiTheme="majorHAnsi" w:hAnsiTheme="majorHAnsi" w:cs="Times New Roman"/>
          <w:b/>
          <w:i/>
          <w:sz w:val="24"/>
          <w:szCs w:val="24"/>
        </w:rPr>
        <w:t>Днев</w:t>
      </w:r>
      <w:r w:rsidR="00B06A2F" w:rsidRPr="00AE3EF6">
        <w:rPr>
          <w:rFonts w:asciiTheme="majorHAnsi" w:hAnsiTheme="majorHAnsi" w:cs="Times New Roman"/>
          <w:b/>
          <w:i/>
          <w:sz w:val="24"/>
          <w:szCs w:val="24"/>
        </w:rPr>
        <w:t>ен режим по време</w:t>
      </w:r>
      <w:r w:rsidR="008B2525" w:rsidRPr="00AE3EF6">
        <w:rPr>
          <w:rFonts w:asciiTheme="majorHAnsi" w:hAnsiTheme="majorHAnsi" w:cs="Times New Roman"/>
          <w:b/>
          <w:i/>
          <w:sz w:val="24"/>
          <w:szCs w:val="24"/>
        </w:rPr>
        <w:t xml:space="preserve"> на </w:t>
      </w:r>
      <w:r w:rsidRPr="00AE3EF6">
        <w:rPr>
          <w:rFonts w:asciiTheme="majorHAnsi" w:hAnsiTheme="majorHAnsi" w:cs="Times New Roman"/>
          <w:b/>
          <w:i/>
          <w:sz w:val="24"/>
          <w:szCs w:val="24"/>
        </w:rPr>
        <w:t xml:space="preserve"> обучение</w:t>
      </w:r>
      <w:r w:rsidR="008B2525" w:rsidRPr="00AE3EF6">
        <w:rPr>
          <w:rFonts w:asciiTheme="majorHAnsi" w:hAnsiTheme="majorHAnsi" w:cs="Times New Roman"/>
          <w:b/>
          <w:i/>
          <w:sz w:val="24"/>
          <w:szCs w:val="24"/>
        </w:rPr>
        <w:t xml:space="preserve"> в електронна среда</w:t>
      </w:r>
    </w:p>
    <w:p w14:paraId="4BD7D36E" w14:textId="77777777" w:rsidR="00AE3EF6" w:rsidRPr="00AE3EF6" w:rsidRDefault="00AE3EF6" w:rsidP="00AE3EF6">
      <w:pPr>
        <w:rPr>
          <w:rFonts w:asciiTheme="majorHAnsi" w:hAnsiTheme="majorHAnsi" w:cs="Times New Roman"/>
          <w:b/>
          <w:sz w:val="24"/>
          <w:szCs w:val="24"/>
        </w:rPr>
      </w:pPr>
    </w:p>
    <w:tbl>
      <w:tblPr>
        <w:tblStyle w:val="TableGrid"/>
        <w:tblW w:w="6915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2978"/>
        <w:gridCol w:w="3120"/>
      </w:tblGrid>
      <w:tr w:rsidR="00AE3EF6" w:rsidRPr="00AE3EF6" w14:paraId="77741ABE" w14:textId="77777777" w:rsidTr="00AE3EF6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7056C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b/>
                <w:sz w:val="24"/>
                <w:szCs w:val="24"/>
              </w:rPr>
              <w:lastRenderedPageBreak/>
              <w:t>Час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BE47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b/>
                <w:sz w:val="24"/>
                <w:szCs w:val="24"/>
              </w:rPr>
              <w:t>Начало</w:t>
            </w:r>
          </w:p>
          <w:p w14:paraId="5B4B6C8E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0575A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b/>
                <w:sz w:val="24"/>
                <w:szCs w:val="24"/>
              </w:rPr>
              <w:t>Край</w:t>
            </w:r>
          </w:p>
        </w:tc>
      </w:tr>
      <w:tr w:rsidR="00AE3EF6" w:rsidRPr="00AE3EF6" w14:paraId="22D212F4" w14:textId="77777777" w:rsidTr="00AE3EF6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DF63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1</w:t>
            </w:r>
          </w:p>
          <w:p w14:paraId="06B0B641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C948F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8,00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0D96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8,40</w:t>
            </w:r>
          </w:p>
        </w:tc>
      </w:tr>
      <w:tr w:rsidR="00AE3EF6" w:rsidRPr="00AE3EF6" w14:paraId="365852AE" w14:textId="77777777" w:rsidTr="00AE3EF6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DDD9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2</w:t>
            </w:r>
          </w:p>
          <w:p w14:paraId="2AA4CB6A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C6579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8,50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D7CC4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9,30</w:t>
            </w:r>
          </w:p>
        </w:tc>
      </w:tr>
      <w:tr w:rsidR="00AE3EF6" w:rsidRPr="00AE3EF6" w14:paraId="1F3BEF0E" w14:textId="77777777" w:rsidTr="00AE3EF6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B121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3</w:t>
            </w:r>
          </w:p>
          <w:p w14:paraId="4C60299C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931CC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9,40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16B4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10,20</w:t>
            </w:r>
          </w:p>
        </w:tc>
      </w:tr>
      <w:tr w:rsidR="00AE3EF6" w:rsidRPr="00AE3EF6" w14:paraId="06141A75" w14:textId="77777777" w:rsidTr="00AE3EF6">
        <w:trPr>
          <w:jc w:val="center"/>
        </w:trPr>
        <w:tc>
          <w:tcPr>
            <w:tcW w:w="6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EA2A2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Голямо междучасие</w:t>
            </w:r>
          </w:p>
          <w:p w14:paraId="38C203AF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10:20 – 10:40</w:t>
            </w:r>
          </w:p>
        </w:tc>
      </w:tr>
      <w:tr w:rsidR="00AE3EF6" w:rsidRPr="00AE3EF6" w14:paraId="4E2645F0" w14:textId="77777777" w:rsidTr="00AE3EF6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B1BA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4</w:t>
            </w:r>
          </w:p>
          <w:p w14:paraId="757A0163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4247B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10,40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863B8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11,20</w:t>
            </w:r>
          </w:p>
        </w:tc>
      </w:tr>
      <w:tr w:rsidR="00AE3EF6" w:rsidRPr="00AE3EF6" w14:paraId="51770029" w14:textId="77777777" w:rsidTr="00AE3EF6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D597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5</w:t>
            </w:r>
          </w:p>
          <w:p w14:paraId="50EFCDAF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28586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11,30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91C14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12,10</w:t>
            </w:r>
          </w:p>
        </w:tc>
      </w:tr>
      <w:tr w:rsidR="00AE3EF6" w:rsidRPr="00AE3EF6" w14:paraId="5948432D" w14:textId="77777777" w:rsidTr="00AE3EF6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F704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6</w:t>
            </w:r>
          </w:p>
          <w:p w14:paraId="130A314B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1BFC0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12,20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5D064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13,00</w:t>
            </w:r>
          </w:p>
        </w:tc>
      </w:tr>
      <w:tr w:rsidR="00AE3EF6" w:rsidRPr="00AE3EF6" w14:paraId="7A181181" w14:textId="77777777" w:rsidTr="00AE3EF6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EDB0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7</w:t>
            </w:r>
          </w:p>
          <w:p w14:paraId="49BC58B2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383BF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13,10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2237B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13,50</w:t>
            </w:r>
          </w:p>
        </w:tc>
      </w:tr>
      <w:tr w:rsidR="00AE3EF6" w:rsidRPr="00AE3EF6" w14:paraId="2219CD2E" w14:textId="77777777" w:rsidTr="00AE3EF6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6A64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8</w:t>
            </w:r>
          </w:p>
          <w:p w14:paraId="0F5240CB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C63A4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14:00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777BF" w14:textId="77777777" w:rsidR="00AE3EF6" w:rsidRPr="00AE3EF6" w:rsidRDefault="00AE3EF6">
            <w:pPr>
              <w:widowControl w:val="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E3EF6">
              <w:rPr>
                <w:rFonts w:asciiTheme="majorHAnsi" w:eastAsia="Calibri" w:hAnsiTheme="majorHAnsi" w:cs="Times New Roman"/>
                <w:sz w:val="24"/>
                <w:szCs w:val="24"/>
              </w:rPr>
              <w:t>14:40</w:t>
            </w:r>
          </w:p>
        </w:tc>
      </w:tr>
    </w:tbl>
    <w:p w14:paraId="52E11BAD" w14:textId="77777777" w:rsidR="00AE3EF6" w:rsidRPr="00AE3EF6" w:rsidRDefault="00AE3EF6" w:rsidP="00AE3EF6">
      <w:pPr>
        <w:rPr>
          <w:rFonts w:asciiTheme="majorHAnsi" w:hAnsiTheme="majorHAnsi"/>
          <w:sz w:val="24"/>
          <w:szCs w:val="24"/>
        </w:rPr>
      </w:pPr>
    </w:p>
    <w:p w14:paraId="03187A09" w14:textId="77777777" w:rsidR="00AE3EF6" w:rsidRPr="00AE3EF6" w:rsidRDefault="00AE3EF6" w:rsidP="00AE3EF6">
      <w:pPr>
        <w:pStyle w:val="ListParagraph"/>
        <w:rPr>
          <w:rFonts w:asciiTheme="majorHAnsi" w:hAnsiTheme="majorHAnsi" w:cs="Times New Roman"/>
          <w:b/>
          <w:i/>
          <w:sz w:val="24"/>
          <w:szCs w:val="24"/>
        </w:rPr>
      </w:pPr>
    </w:p>
    <w:p w14:paraId="33FFF9C7" w14:textId="6359CE59" w:rsidR="0063711A" w:rsidRPr="00AE3EF6" w:rsidRDefault="004A69C3" w:rsidP="008B2525">
      <w:pPr>
        <w:jc w:val="both"/>
        <w:rPr>
          <w:rFonts w:asciiTheme="majorHAnsi" w:hAnsiTheme="majorHAnsi" w:cs="Times New Roman"/>
          <w:sz w:val="24"/>
          <w:szCs w:val="24"/>
        </w:rPr>
      </w:pPr>
      <w:r w:rsidRPr="00AE3EF6">
        <w:rPr>
          <w:rFonts w:asciiTheme="majorHAnsi" w:hAnsiTheme="majorHAnsi" w:cs="Times New Roman"/>
          <w:sz w:val="24"/>
          <w:szCs w:val="24"/>
        </w:rPr>
        <w:t>Настоящата заповед да се сведе до знанието на заинтересованите лица в училището</w:t>
      </w:r>
      <w:r w:rsidR="0063711A" w:rsidRPr="00AE3EF6">
        <w:rPr>
          <w:rFonts w:asciiTheme="majorHAnsi" w:hAnsiTheme="majorHAnsi" w:cs="Times New Roman"/>
          <w:sz w:val="24"/>
          <w:szCs w:val="24"/>
        </w:rPr>
        <w:t>.</w:t>
      </w:r>
      <w:r w:rsidRPr="00AE3EF6">
        <w:rPr>
          <w:rFonts w:asciiTheme="majorHAnsi" w:hAnsiTheme="majorHAnsi" w:cs="Times New Roman"/>
          <w:sz w:val="24"/>
          <w:szCs w:val="24"/>
        </w:rPr>
        <w:t xml:space="preserve"> </w:t>
      </w:r>
    </w:p>
    <w:p w14:paraId="7E1E0D7F" w14:textId="5EF059E2" w:rsidR="004A69C3" w:rsidRPr="00AE3EF6" w:rsidRDefault="004A69C3" w:rsidP="008B2525">
      <w:pPr>
        <w:jc w:val="both"/>
        <w:rPr>
          <w:rFonts w:asciiTheme="majorHAnsi" w:hAnsiTheme="majorHAnsi" w:cs="Times New Roman"/>
          <w:sz w:val="24"/>
          <w:szCs w:val="24"/>
        </w:rPr>
      </w:pPr>
      <w:r w:rsidRPr="00AE3EF6">
        <w:rPr>
          <w:rFonts w:asciiTheme="majorHAnsi" w:hAnsiTheme="majorHAnsi" w:cs="Times New Roman"/>
          <w:sz w:val="24"/>
          <w:szCs w:val="24"/>
        </w:rPr>
        <w:t xml:space="preserve">Контрол по изпълнение на </w:t>
      </w:r>
      <w:r w:rsidR="001D7E43">
        <w:rPr>
          <w:rFonts w:asciiTheme="majorHAnsi" w:hAnsiTheme="majorHAnsi" w:cs="Times New Roman"/>
          <w:sz w:val="24"/>
          <w:szCs w:val="24"/>
        </w:rPr>
        <w:t>заповедта ще изпълнява Директорът</w:t>
      </w:r>
      <w:r w:rsidRPr="00AE3EF6">
        <w:rPr>
          <w:rFonts w:asciiTheme="majorHAnsi" w:hAnsiTheme="majorHAnsi" w:cs="Times New Roman"/>
          <w:sz w:val="24"/>
          <w:szCs w:val="24"/>
        </w:rPr>
        <w:t xml:space="preserve"> на ПТГ.</w:t>
      </w:r>
    </w:p>
    <w:p w14:paraId="61F8C8E8" w14:textId="77777777" w:rsidR="0063711A" w:rsidRPr="00AE3EF6" w:rsidRDefault="0063711A">
      <w:pPr>
        <w:rPr>
          <w:rFonts w:asciiTheme="majorHAnsi" w:hAnsiTheme="majorHAnsi" w:cs="Times New Roman"/>
          <w:sz w:val="24"/>
          <w:szCs w:val="24"/>
        </w:rPr>
      </w:pPr>
    </w:p>
    <w:p w14:paraId="20404B38" w14:textId="77777777" w:rsidR="004A69C3" w:rsidRPr="00AE3EF6" w:rsidRDefault="006A2B21">
      <w:pPr>
        <w:rPr>
          <w:rFonts w:asciiTheme="majorHAnsi" w:hAnsiTheme="majorHAnsi" w:cs="Times New Roman"/>
          <w:sz w:val="24"/>
          <w:szCs w:val="24"/>
        </w:rPr>
      </w:pPr>
      <w:r w:rsidRPr="00AE3EF6">
        <w:rPr>
          <w:rFonts w:asciiTheme="majorHAnsi" w:hAnsiTheme="majorHAnsi" w:cs="Times New Roman"/>
          <w:sz w:val="24"/>
          <w:szCs w:val="24"/>
        </w:rPr>
        <w:t>ДИРЕКТОР: .............................</w:t>
      </w:r>
    </w:p>
    <w:p w14:paraId="5D925C23" w14:textId="6EE658FD" w:rsidR="00A5135A" w:rsidRPr="00AE3EF6" w:rsidRDefault="001D7E43">
      <w:p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/Валентина Георгиева</w:t>
      </w:r>
      <w:r w:rsidR="00A5135A" w:rsidRPr="00AE3EF6">
        <w:rPr>
          <w:rFonts w:asciiTheme="majorHAnsi" w:hAnsiTheme="majorHAnsi" w:cs="Times New Roman"/>
          <w:sz w:val="24"/>
          <w:szCs w:val="24"/>
        </w:rPr>
        <w:t>/</w:t>
      </w:r>
    </w:p>
    <w:p w14:paraId="52E59EC7" w14:textId="77777777" w:rsidR="00A5135A" w:rsidRPr="00AE3EF6" w:rsidRDefault="00A5135A">
      <w:pPr>
        <w:rPr>
          <w:rFonts w:asciiTheme="majorHAnsi" w:hAnsiTheme="majorHAnsi" w:cs="Times New Roman"/>
          <w:sz w:val="24"/>
          <w:szCs w:val="24"/>
        </w:rPr>
      </w:pPr>
    </w:p>
    <w:sectPr w:rsidR="00A5135A" w:rsidRPr="00AE3EF6" w:rsidSect="00320E1A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36FC4"/>
    <w:multiLevelType w:val="hybridMultilevel"/>
    <w:tmpl w:val="F8D8111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3355926"/>
    <w:multiLevelType w:val="hybridMultilevel"/>
    <w:tmpl w:val="D71E30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010485"/>
    <w:multiLevelType w:val="hybridMultilevel"/>
    <w:tmpl w:val="D71E30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122"/>
    <w:rsid w:val="00024D8A"/>
    <w:rsid w:val="00112954"/>
    <w:rsid w:val="001D7E43"/>
    <w:rsid w:val="003135D4"/>
    <w:rsid w:val="00320E1A"/>
    <w:rsid w:val="003700F5"/>
    <w:rsid w:val="004A69C3"/>
    <w:rsid w:val="0063711A"/>
    <w:rsid w:val="006A2B21"/>
    <w:rsid w:val="008B2525"/>
    <w:rsid w:val="009F62B3"/>
    <w:rsid w:val="00A5135A"/>
    <w:rsid w:val="00AA1B23"/>
    <w:rsid w:val="00AB37CA"/>
    <w:rsid w:val="00AE3EF6"/>
    <w:rsid w:val="00B06A2F"/>
    <w:rsid w:val="00B67122"/>
    <w:rsid w:val="00D43B91"/>
    <w:rsid w:val="00D93145"/>
    <w:rsid w:val="00E07D7C"/>
    <w:rsid w:val="00ED7CC2"/>
    <w:rsid w:val="00F7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B11B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E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3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3B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E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3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3B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8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3F18D-9D28-42A4-B183-38B6AC403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PTG</cp:lastModifiedBy>
  <cp:revision>2</cp:revision>
  <cp:lastPrinted>2021-11-08T08:52:00Z</cp:lastPrinted>
  <dcterms:created xsi:type="dcterms:W3CDTF">2021-11-08T08:52:00Z</dcterms:created>
  <dcterms:modified xsi:type="dcterms:W3CDTF">2021-11-08T08:52:00Z</dcterms:modified>
</cp:coreProperties>
</file>